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64" w:rsidRDefault="00457E64" w:rsidP="00457E64">
      <w:pPr>
        <w:rPr>
          <w:rFonts w:ascii="Arial" w:hAnsi="Arial" w:cs="Arial"/>
          <w:sz w:val="22"/>
          <w:szCs w:val="22"/>
          <w:lang w:val="es-MX"/>
        </w:rPr>
      </w:pPr>
    </w:p>
    <w:p w:rsidR="00392C92" w:rsidRDefault="00392C92" w:rsidP="00457E64">
      <w:pPr>
        <w:rPr>
          <w:rFonts w:ascii="Arial" w:hAnsi="Arial" w:cs="Arial"/>
          <w:sz w:val="22"/>
          <w:szCs w:val="22"/>
          <w:lang w:val="es-MX"/>
        </w:rPr>
      </w:pPr>
    </w:p>
    <w:p w:rsidR="00392C92" w:rsidRDefault="005F4B4F" w:rsidP="00392C92">
      <w:pPr>
        <w:pStyle w:val="Encabezado"/>
        <w:rPr>
          <w:rFonts w:ascii="Times New Roman" w:hAnsi="Times New Roman"/>
          <w:i/>
          <w:sz w:val="24"/>
        </w:rPr>
      </w:pPr>
      <w:r w:rsidRPr="005F4B4F">
        <w:rPr>
          <w:rFonts w:ascii="Times New Roman" w:hAnsi="Times New Roman"/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169.15pt;margin-top:7.65pt;width:252.35pt;height:69.1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" filled="f" stroked="f">
            <v:textbox inset=",7.2pt,,7.2pt">
              <w:txbxContent>
                <w:p w:rsidR="00392C92" w:rsidRDefault="00392C92" w:rsidP="00392C92">
                  <w:pPr>
                    <w:rPr>
                      <w:rFonts w:ascii="Gotham Book" w:hAnsi="Gotham Book"/>
                      <w:sz w:val="22"/>
                      <w:szCs w:val="22"/>
                    </w:rPr>
                  </w:pPr>
                  <w:r w:rsidRPr="00CD144E">
                    <w:rPr>
                      <w:rFonts w:ascii="Gotham Book" w:hAnsi="Gotham Book"/>
                      <w:sz w:val="22"/>
                      <w:szCs w:val="22"/>
                    </w:rPr>
                    <w:t>DELEGACIÓN TLÁHUAC</w:t>
                  </w:r>
                </w:p>
                <w:p w:rsidR="00392C92" w:rsidRPr="00816226" w:rsidRDefault="00392C92" w:rsidP="00392C92">
                  <w:pPr>
                    <w:rPr>
                      <w:rFonts w:ascii="Century Schoolbook" w:hAnsi="Century Schoolbook"/>
                      <w:szCs w:val="16"/>
                    </w:rPr>
                  </w:pPr>
                  <w:r w:rsidRPr="00816226">
                    <w:rPr>
                      <w:rFonts w:ascii="Century Schoolbook" w:hAnsi="Century Schoolbook"/>
                      <w:szCs w:val="16"/>
                    </w:rPr>
                    <w:t>Dirección General de Admini</w:t>
                  </w:r>
                  <w:r>
                    <w:rPr>
                      <w:rFonts w:ascii="Century Schoolbook" w:hAnsi="Century Schoolbook"/>
                      <w:szCs w:val="16"/>
                    </w:rPr>
                    <w:t>stración</w:t>
                  </w:r>
                </w:p>
                <w:p w:rsidR="00392C92" w:rsidRPr="00816226" w:rsidRDefault="00392C92" w:rsidP="00392C92">
                  <w:pPr>
                    <w:rPr>
                      <w:rFonts w:ascii="Century Schoolbook" w:hAnsi="Century Schoolbook"/>
                      <w:szCs w:val="16"/>
                    </w:rPr>
                  </w:pPr>
                  <w:r w:rsidRPr="00816226">
                    <w:rPr>
                      <w:rFonts w:ascii="Century Schoolbook" w:hAnsi="Century Schoolbook"/>
                      <w:szCs w:val="16"/>
                    </w:rPr>
                    <w:t>Dirección de Recursos</w:t>
                  </w:r>
                  <w:r w:rsidRPr="00A410F8">
                    <w:rPr>
                      <w:rFonts w:ascii="Century Schoolbook" w:hAnsi="Century Schoolbook"/>
                      <w:sz w:val="22"/>
                      <w:szCs w:val="22"/>
                    </w:rPr>
                    <w:t xml:space="preserve"> </w:t>
                  </w:r>
                  <w:r w:rsidRPr="00816226">
                    <w:rPr>
                      <w:rFonts w:ascii="Century Schoolbook" w:hAnsi="Century Schoolbook"/>
                      <w:szCs w:val="16"/>
                    </w:rPr>
                    <w:t>F</w:t>
                  </w:r>
                  <w:r>
                    <w:rPr>
                      <w:rFonts w:ascii="Century Schoolbook" w:hAnsi="Century Schoolbook"/>
                      <w:szCs w:val="16"/>
                    </w:rPr>
                    <w:t>inancieros</w:t>
                  </w:r>
                </w:p>
                <w:p w:rsidR="00392C92" w:rsidRPr="00816226" w:rsidRDefault="00392C92" w:rsidP="00392C92">
                  <w:pPr>
                    <w:rPr>
                      <w:rFonts w:ascii="Gotham Book" w:hAnsi="Gotham Book"/>
                      <w:szCs w:val="16"/>
                    </w:rPr>
                  </w:pPr>
                </w:p>
                <w:p w:rsidR="00392C92" w:rsidRPr="00CD144E" w:rsidRDefault="00392C92" w:rsidP="00392C92">
                  <w:pPr>
                    <w:rPr>
                      <w:rFonts w:ascii="Gotham Rounded Bold" w:hAnsi="Gotham Rounded Bold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92C92">
        <w:rPr>
          <w:rFonts w:ascii="Times New Roman" w:hAnsi="Times New Roman"/>
          <w:i/>
          <w:sz w:val="24"/>
        </w:rPr>
        <w:t xml:space="preserve"> </w:t>
      </w:r>
      <w:r w:rsidR="00392C92">
        <w:rPr>
          <w:rFonts w:ascii="Times New Roman" w:hAnsi="Times New Roman"/>
          <w:noProof/>
          <w:lang w:val="es-MX" w:eastAsia="es-MX"/>
        </w:rPr>
        <w:drawing>
          <wp:inline distT="0" distB="0" distL="0" distR="0">
            <wp:extent cx="2098074" cy="939113"/>
            <wp:effectExtent l="19050" t="0" r="0" b="0"/>
            <wp:docPr id="17" name="Picture 16" descr="Description: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90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C92">
        <w:rPr>
          <w:rFonts w:ascii="Times New Roman" w:hAnsi="Times New Roman"/>
          <w:noProof/>
        </w:rPr>
        <w:t xml:space="preserve">                                                                             </w:t>
      </w:r>
      <w:r w:rsidR="00D94262">
        <w:rPr>
          <w:rFonts w:ascii="Times New Roman" w:hAnsi="Times New Roman"/>
          <w:noProof/>
        </w:rPr>
        <w:t xml:space="preserve">                                                                                                                                   </w:t>
      </w:r>
      <w:r w:rsidR="00392C92">
        <w:rPr>
          <w:rFonts w:ascii="Times New Roman" w:hAnsi="Times New Roman"/>
          <w:noProof/>
        </w:rPr>
        <w:t xml:space="preserve">  </w:t>
      </w:r>
      <w:r w:rsidR="003D50E7">
        <w:rPr>
          <w:rFonts w:ascii="Times New Roman" w:hAnsi="Times New Roman"/>
          <w:i/>
          <w:noProof/>
          <w:sz w:val="12"/>
          <w:szCs w:val="12"/>
          <w:lang w:val="es-MX" w:eastAsia="es-MX"/>
        </w:rPr>
        <w:drawing>
          <wp:inline distT="0" distB="0" distL="0" distR="0">
            <wp:extent cx="1054735" cy="667385"/>
            <wp:effectExtent l="19050" t="0" r="0" b="0"/>
            <wp:docPr id="27" name="Imagen 27" descr="190cdm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90cdmx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C92">
        <w:rPr>
          <w:rFonts w:ascii="Times New Roman" w:hAnsi="Times New Roman"/>
          <w:noProof/>
        </w:rPr>
        <w:t xml:space="preserve">                                                    </w:t>
      </w:r>
      <w:r w:rsidR="00392C92">
        <w:rPr>
          <w:rFonts w:ascii="Times New Roman" w:hAnsi="Times New Roman"/>
          <w:i/>
          <w:sz w:val="24"/>
        </w:rPr>
        <w:t xml:space="preserve"> </w:t>
      </w:r>
      <w:r w:rsidR="00392C92" w:rsidRPr="009E624D">
        <w:rPr>
          <w:rFonts w:ascii="Times New Roman" w:hAnsi="Times New Roman"/>
          <w:i/>
          <w:sz w:val="24"/>
        </w:rPr>
        <w:t xml:space="preserve">                                                                                                  </w:t>
      </w:r>
    </w:p>
    <w:p w:rsidR="005003B7" w:rsidRDefault="005003B7" w:rsidP="005003B7">
      <w:pPr>
        <w:spacing w:line="276" w:lineRule="auto"/>
        <w:jc w:val="right"/>
        <w:rPr>
          <w:rFonts w:cs="Arial"/>
          <w:b/>
          <w:i/>
        </w:rPr>
      </w:pPr>
      <w:r>
        <w:rPr>
          <w:rFonts w:cs="Arial"/>
          <w:b/>
          <w:i/>
        </w:rPr>
        <w:t xml:space="preserve">                                                                                                                                                             </w:t>
      </w:r>
      <w:r w:rsidRPr="007F7872">
        <w:rPr>
          <w:rFonts w:cs="Arial"/>
          <w:b/>
          <w:i/>
        </w:rPr>
        <w:t xml:space="preserve">“2014, Año de Octavio Paz”  </w:t>
      </w:r>
    </w:p>
    <w:p w:rsidR="00392C92" w:rsidRPr="00560EDB" w:rsidRDefault="00392C92" w:rsidP="00392C92">
      <w:pPr>
        <w:pStyle w:val="Encabezado"/>
      </w:pPr>
    </w:p>
    <w:p w:rsidR="005003B7" w:rsidRPr="005003B7" w:rsidRDefault="005003B7" w:rsidP="005003B7">
      <w:pPr>
        <w:spacing w:line="276" w:lineRule="auto"/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</w:rPr>
        <w:t xml:space="preserve">    </w:t>
      </w:r>
      <w:r w:rsidR="00D94262">
        <w:rPr>
          <w:rFonts w:ascii="Century Schoolbook" w:hAnsi="Century Schoolbook" w:cs="Arial"/>
          <w:b/>
        </w:rPr>
        <w:t xml:space="preserve">                                                                        </w:t>
      </w:r>
      <w:r w:rsidRPr="005003B7">
        <w:rPr>
          <w:rFonts w:ascii="Century Schoolbook" w:hAnsi="Century Schoolbook" w:cs="Arial"/>
          <w:b/>
          <w:sz w:val="22"/>
          <w:szCs w:val="22"/>
        </w:rPr>
        <w:t>DELEGACIÓN TLÁHUAC</w:t>
      </w:r>
    </w:p>
    <w:p w:rsidR="005003B7" w:rsidRPr="005003B7" w:rsidRDefault="005003B7" w:rsidP="005003B7">
      <w:pPr>
        <w:spacing w:line="276" w:lineRule="auto"/>
        <w:jc w:val="center"/>
        <w:rPr>
          <w:rFonts w:ascii="Century Schoolbook" w:hAnsi="Century Schoolbook" w:cs="Arial"/>
          <w:b/>
          <w:sz w:val="22"/>
          <w:szCs w:val="22"/>
        </w:rPr>
      </w:pPr>
      <w:r w:rsidRPr="005003B7">
        <w:rPr>
          <w:rFonts w:ascii="Century Schoolbook" w:hAnsi="Century Schoolbook" w:cs="Arial"/>
          <w:b/>
          <w:sz w:val="22"/>
          <w:szCs w:val="22"/>
        </w:rPr>
        <w:t>DIRECCIÓN GENERAL DE ADMINISTRACIÓN</w:t>
      </w:r>
    </w:p>
    <w:p w:rsidR="005003B7" w:rsidRPr="005003B7" w:rsidRDefault="005003B7" w:rsidP="005003B7">
      <w:pPr>
        <w:spacing w:line="276" w:lineRule="auto"/>
        <w:jc w:val="center"/>
        <w:rPr>
          <w:rFonts w:ascii="Century Schoolbook" w:hAnsi="Century Schoolbook" w:cs="Arial"/>
          <w:sz w:val="22"/>
          <w:szCs w:val="22"/>
        </w:rPr>
      </w:pPr>
      <w:r w:rsidRPr="005003B7">
        <w:rPr>
          <w:rFonts w:ascii="Century Schoolbook" w:hAnsi="Century Schoolbook" w:cs="Arial"/>
          <w:sz w:val="22"/>
          <w:szCs w:val="22"/>
        </w:rPr>
        <w:t>DIRECCIÓN DE RECURSOS FINANCIEROS</w:t>
      </w:r>
    </w:p>
    <w:p w:rsidR="00392C92" w:rsidRDefault="00392C92" w:rsidP="00457E64">
      <w:pPr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0" w:type="auto"/>
        <w:shd w:val="clear" w:color="auto" w:fill="CCC0D9" w:themeFill="accent4" w:themeFillTint="66"/>
        <w:tblLook w:val="04A0"/>
      </w:tblPr>
      <w:tblGrid>
        <w:gridCol w:w="8644"/>
      </w:tblGrid>
      <w:tr w:rsidR="00D94262" w:rsidTr="00D94262">
        <w:trPr>
          <w:trHeight w:val="469"/>
        </w:trPr>
        <w:tc>
          <w:tcPr>
            <w:tcW w:w="8644" w:type="dxa"/>
            <w:shd w:val="clear" w:color="auto" w:fill="CCC0D9" w:themeFill="accent4" w:themeFillTint="66"/>
          </w:tcPr>
          <w:p w:rsidR="00D94262" w:rsidRDefault="00D94262" w:rsidP="00D94262">
            <w:pPr>
              <w:jc w:val="center"/>
              <w:rPr>
                <w:rFonts w:ascii="Arial" w:hAnsi="Arial" w:cs="Arial"/>
                <w:lang w:val="es-MX"/>
              </w:rPr>
            </w:pPr>
            <w:r w:rsidRPr="005003B7">
              <w:rPr>
                <w:rFonts w:ascii="Arial" w:hAnsi="Arial" w:cs="Arial"/>
                <w:b/>
                <w:lang w:val="es-MX"/>
              </w:rPr>
              <w:t>ART. 14 Fracción XXVI</w:t>
            </w:r>
            <w:r>
              <w:rPr>
                <w:rFonts w:ascii="Arial" w:hAnsi="Arial" w:cs="Arial"/>
                <w:lang w:val="es-MX"/>
              </w:rPr>
              <w:t xml:space="preserve"> Informes de Cuenta Pública</w:t>
            </w:r>
          </w:p>
        </w:tc>
      </w:tr>
    </w:tbl>
    <w:p w:rsidR="00392C92" w:rsidRDefault="00392C92" w:rsidP="00457E64">
      <w:pPr>
        <w:rPr>
          <w:rFonts w:ascii="Arial" w:hAnsi="Arial" w:cs="Arial"/>
          <w:sz w:val="22"/>
          <w:szCs w:val="22"/>
          <w:lang w:val="es-MX"/>
        </w:rPr>
      </w:pPr>
    </w:p>
    <w:p w:rsidR="00392C92" w:rsidRDefault="00392C92" w:rsidP="00457E64">
      <w:pPr>
        <w:rPr>
          <w:rFonts w:ascii="Arial" w:hAnsi="Arial" w:cs="Arial"/>
          <w:sz w:val="22"/>
          <w:szCs w:val="22"/>
          <w:lang w:val="es-MX"/>
        </w:rPr>
      </w:pPr>
    </w:p>
    <w:p w:rsidR="00457E64" w:rsidRPr="002048EA" w:rsidRDefault="00457E64" w:rsidP="00457E64">
      <w:pPr>
        <w:rPr>
          <w:lang w:val="es-MX"/>
        </w:rPr>
      </w:pPr>
    </w:p>
    <w:tbl>
      <w:tblPr>
        <w:tblStyle w:val="Tablaconcuadrcula"/>
        <w:tblW w:w="8026" w:type="dxa"/>
        <w:jc w:val="center"/>
        <w:tblLook w:val="04A0"/>
      </w:tblPr>
      <w:tblGrid>
        <w:gridCol w:w="1593"/>
        <w:gridCol w:w="3256"/>
        <w:gridCol w:w="5404"/>
      </w:tblGrid>
      <w:tr w:rsidR="00457E64" w:rsidRPr="002048EA" w:rsidTr="00ED073D">
        <w:trPr>
          <w:trHeight w:val="395"/>
          <w:jc w:val="center"/>
        </w:trPr>
        <w:tc>
          <w:tcPr>
            <w:tcW w:w="1593" w:type="dxa"/>
            <w:noWrap/>
            <w:hideMark/>
          </w:tcPr>
          <w:p w:rsidR="00457E64" w:rsidRPr="002048EA" w:rsidRDefault="00457E64" w:rsidP="00B23525">
            <w:pPr>
              <w:jc w:val="center"/>
              <w:rPr>
                <w:rFonts w:ascii="Calibri" w:eastAsia="Times New Roman" w:hAnsi="Calibri"/>
                <w:sz w:val="18"/>
                <w:szCs w:val="20"/>
                <w:lang w:val="es-MX" w:eastAsia="es-MX"/>
              </w:rPr>
            </w:pPr>
            <w:r w:rsidRPr="002048EA">
              <w:rPr>
                <w:rFonts w:ascii="Calibri" w:eastAsia="Times New Roman" w:hAnsi="Calibri"/>
                <w:sz w:val="18"/>
                <w:szCs w:val="20"/>
                <w:lang w:val="es-MX" w:eastAsia="es-MX"/>
              </w:rPr>
              <w:t xml:space="preserve">Ejercicio (dos anteriores) </w:t>
            </w:r>
          </w:p>
        </w:tc>
        <w:tc>
          <w:tcPr>
            <w:tcW w:w="3256" w:type="dxa"/>
            <w:noWrap/>
            <w:hideMark/>
          </w:tcPr>
          <w:p w:rsidR="00457E64" w:rsidRPr="009A16BF" w:rsidRDefault="00457E64" w:rsidP="00B23525">
            <w:pPr>
              <w:jc w:val="center"/>
              <w:rPr>
                <w:rFonts w:ascii="Calibri" w:eastAsia="Times New Roman" w:hAnsi="Calibri"/>
                <w:sz w:val="18"/>
                <w:szCs w:val="20"/>
                <w:lang w:val="es-MX" w:eastAsia="es-MX"/>
              </w:rPr>
            </w:pPr>
            <w:r w:rsidRPr="009A16BF">
              <w:rPr>
                <w:rFonts w:ascii="Calibri" w:eastAsia="Times New Roman" w:hAnsi="Calibri"/>
                <w:sz w:val="18"/>
                <w:szCs w:val="20"/>
                <w:lang w:val="es-MX" w:eastAsia="es-MX"/>
              </w:rPr>
              <w:t xml:space="preserve">Hipervínculo al </w:t>
            </w:r>
            <w:r w:rsidRPr="009A16BF">
              <w:rPr>
                <w:rFonts w:ascii="Calibri" w:hAnsi="Calibri" w:cs="Arial"/>
                <w:sz w:val="18"/>
                <w:szCs w:val="20"/>
                <w:lang w:val="es-MX"/>
              </w:rPr>
              <w:t>informe de la Cuenta Pública enviado a la Secretaría de Finanza</w:t>
            </w:r>
            <w:r w:rsidRPr="009A16BF">
              <w:rPr>
                <w:rFonts w:ascii="Calibri" w:hAnsi="Calibri" w:cs="Arial"/>
                <w:bCs/>
                <w:sz w:val="18"/>
                <w:szCs w:val="20"/>
                <w:lang w:val="es-MX"/>
              </w:rPr>
              <w:t>s</w:t>
            </w:r>
          </w:p>
        </w:tc>
        <w:tc>
          <w:tcPr>
            <w:tcW w:w="3177" w:type="dxa"/>
            <w:noWrap/>
            <w:hideMark/>
          </w:tcPr>
          <w:p w:rsidR="00457E64" w:rsidRPr="009A16BF" w:rsidRDefault="00457E64" w:rsidP="00B23525">
            <w:pPr>
              <w:jc w:val="center"/>
              <w:rPr>
                <w:rFonts w:ascii="Calibri" w:eastAsia="Times New Roman" w:hAnsi="Calibri"/>
                <w:sz w:val="18"/>
                <w:szCs w:val="20"/>
                <w:lang w:val="es-MX" w:eastAsia="es-MX"/>
              </w:rPr>
            </w:pPr>
            <w:r w:rsidRPr="009A16BF">
              <w:rPr>
                <w:rFonts w:ascii="Calibri" w:hAnsi="Calibri" w:cs="Arial"/>
                <w:sz w:val="18"/>
                <w:szCs w:val="20"/>
                <w:lang w:val="es-MX"/>
              </w:rPr>
              <w:t>Hipervínculo a los documentos completos de la Cuenta Pública del Distrito Federal, consolidados por la Secretaría de Finanzas.</w:t>
            </w:r>
          </w:p>
        </w:tc>
      </w:tr>
      <w:tr w:rsidR="00457E64" w:rsidRPr="002048EA" w:rsidTr="00ED073D">
        <w:trPr>
          <w:trHeight w:val="394"/>
          <w:jc w:val="center"/>
        </w:trPr>
        <w:tc>
          <w:tcPr>
            <w:tcW w:w="1593" w:type="dxa"/>
            <w:noWrap/>
            <w:hideMark/>
          </w:tcPr>
          <w:p w:rsidR="00457E64" w:rsidRPr="002048EA" w:rsidRDefault="005003B7" w:rsidP="00B23525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201</w:t>
            </w:r>
            <w:r w:rsidR="003C7379"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256" w:type="dxa"/>
            <w:hideMark/>
          </w:tcPr>
          <w:p w:rsidR="00457E64" w:rsidRPr="002048EA" w:rsidRDefault="005003B7" w:rsidP="00B23525">
            <w:pP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Cuenta Publica 201</w:t>
            </w:r>
            <w:r w:rsidR="003C7379"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3177" w:type="dxa"/>
            <w:noWrap/>
            <w:hideMark/>
          </w:tcPr>
          <w:p w:rsidR="00457E64" w:rsidRPr="002048EA" w:rsidRDefault="004E0ABE" w:rsidP="00B23525">
            <w:pP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 w:rsidRPr="00537334">
              <w:rPr>
                <w:rStyle w:val="Hipervnculo"/>
              </w:rPr>
              <w:t>http://www.finanzas.df.gob.mx/egresos/cp2014/index.html</w:t>
            </w:r>
          </w:p>
        </w:tc>
      </w:tr>
      <w:tr w:rsidR="00457E64" w:rsidRPr="002048EA" w:rsidTr="00ED073D">
        <w:trPr>
          <w:trHeight w:val="394"/>
          <w:jc w:val="center"/>
        </w:trPr>
        <w:tc>
          <w:tcPr>
            <w:tcW w:w="1593" w:type="dxa"/>
            <w:noWrap/>
            <w:hideMark/>
          </w:tcPr>
          <w:p w:rsidR="00457E64" w:rsidRPr="002048EA" w:rsidRDefault="005003B7" w:rsidP="00B23525">
            <w:pPr>
              <w:jc w:val="center"/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201</w:t>
            </w:r>
            <w:r w:rsidR="003C7379"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256" w:type="dxa"/>
            <w:hideMark/>
          </w:tcPr>
          <w:p w:rsidR="00457E64" w:rsidRPr="002048EA" w:rsidRDefault="005003B7" w:rsidP="00B23525">
            <w:pP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Cuenta Publica 201</w:t>
            </w:r>
            <w:r w:rsidR="003C7379"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3177" w:type="dxa"/>
            <w:noWrap/>
            <w:hideMark/>
          </w:tcPr>
          <w:p w:rsidR="003C7379" w:rsidRPr="002048EA" w:rsidRDefault="004E0ABE" w:rsidP="00B23525">
            <w:pPr>
              <w:rPr>
                <w:rFonts w:ascii="Calibri" w:eastAsia="Times New Roman" w:hAnsi="Calibri"/>
                <w:sz w:val="20"/>
                <w:szCs w:val="20"/>
                <w:lang w:val="es-MX" w:eastAsia="es-MX"/>
              </w:rPr>
            </w:pPr>
            <w:r w:rsidRPr="00537334">
              <w:rPr>
                <w:rStyle w:val="Hipervnculo"/>
              </w:rPr>
              <w:t>http://www.finanzas.df.gob.mx/egresos/cp2013/index.html</w:t>
            </w:r>
          </w:p>
        </w:tc>
      </w:tr>
    </w:tbl>
    <w:p w:rsidR="00457E64" w:rsidRPr="002048EA" w:rsidRDefault="00457E64" w:rsidP="00457E64">
      <w:pPr>
        <w:rPr>
          <w:rFonts w:ascii="Arial" w:hAnsi="Arial" w:cs="Arial"/>
          <w:lang w:val="es-MX"/>
        </w:rPr>
      </w:pPr>
    </w:p>
    <w:p w:rsidR="00457E64" w:rsidRPr="002048EA" w:rsidRDefault="00457E64" w:rsidP="00457E64">
      <w:pPr>
        <w:tabs>
          <w:tab w:val="left" w:pos="4035"/>
          <w:tab w:val="left" w:pos="5975"/>
        </w:tabs>
        <w:rPr>
          <w:rFonts w:ascii="Calibri" w:eastAsia="Times New Roman" w:hAnsi="Calibri"/>
          <w:sz w:val="20"/>
          <w:szCs w:val="20"/>
          <w:lang w:val="es-MX" w:eastAsia="es-MX"/>
        </w:rPr>
      </w:pPr>
      <w:r w:rsidRPr="002048EA">
        <w:rPr>
          <w:rFonts w:ascii="Calibri" w:eastAsia="Times New Roman" w:hAnsi="Calibri"/>
          <w:sz w:val="20"/>
          <w:szCs w:val="20"/>
          <w:lang w:val="es-MX" w:eastAsia="es-MX"/>
        </w:rPr>
        <w:t>Fe</w:t>
      </w:r>
      <w:r w:rsidR="005003B7">
        <w:rPr>
          <w:rFonts w:ascii="Calibri" w:eastAsia="Times New Roman" w:hAnsi="Calibri"/>
          <w:sz w:val="20"/>
          <w:szCs w:val="20"/>
          <w:lang w:val="es-MX" w:eastAsia="es-MX"/>
        </w:rPr>
        <w:t xml:space="preserve">cha de actualización: </w:t>
      </w:r>
      <w:r w:rsidR="00B41D36">
        <w:rPr>
          <w:rFonts w:ascii="Calibri" w:eastAsia="Times New Roman" w:hAnsi="Calibri"/>
          <w:sz w:val="20"/>
          <w:szCs w:val="20"/>
          <w:lang w:val="es-MX" w:eastAsia="es-MX"/>
        </w:rPr>
        <w:t>31/marzo/2015</w:t>
      </w:r>
    </w:p>
    <w:p w:rsidR="00457E64" w:rsidRPr="002048EA" w:rsidRDefault="00457E64" w:rsidP="00457E64">
      <w:pPr>
        <w:tabs>
          <w:tab w:val="left" w:pos="4035"/>
          <w:tab w:val="left" w:pos="5975"/>
        </w:tabs>
        <w:rPr>
          <w:rFonts w:ascii="Calibri" w:eastAsia="Times New Roman" w:hAnsi="Calibri"/>
          <w:sz w:val="20"/>
          <w:szCs w:val="20"/>
          <w:lang w:val="es-MX" w:eastAsia="es-MX"/>
        </w:rPr>
      </w:pPr>
      <w:r w:rsidRPr="002048EA">
        <w:rPr>
          <w:rFonts w:ascii="Calibri" w:eastAsia="Times New Roman" w:hAnsi="Calibri"/>
          <w:sz w:val="20"/>
          <w:szCs w:val="20"/>
          <w:lang w:val="es-MX" w:eastAsia="es-MX"/>
        </w:rPr>
        <w:t xml:space="preserve">Fecha de validación: </w:t>
      </w:r>
      <w:r w:rsidR="00B41D36">
        <w:rPr>
          <w:rFonts w:ascii="Calibri" w:eastAsia="Times New Roman" w:hAnsi="Calibri"/>
          <w:sz w:val="20"/>
          <w:szCs w:val="20"/>
          <w:lang w:val="es-MX" w:eastAsia="es-MX"/>
        </w:rPr>
        <w:t>15/abril/2015</w:t>
      </w:r>
    </w:p>
    <w:p w:rsidR="005003B7" w:rsidRDefault="00457E64" w:rsidP="00457E64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val="es-MX" w:eastAsia="es-MX"/>
        </w:rPr>
      </w:pPr>
      <w:r w:rsidRPr="002048EA">
        <w:rPr>
          <w:rFonts w:ascii="Calibri" w:eastAsia="Times New Roman" w:hAnsi="Calibri"/>
          <w:sz w:val="20"/>
          <w:szCs w:val="20"/>
          <w:lang w:val="es-MX" w:eastAsia="es-MX"/>
        </w:rPr>
        <w:t xml:space="preserve">Área(s) o unidad(es) administrativa(s) responsable(s) de la información: </w:t>
      </w:r>
    </w:p>
    <w:p w:rsidR="00457E64" w:rsidRPr="002048EA" w:rsidRDefault="005003B7" w:rsidP="00457E64">
      <w:pPr>
        <w:autoSpaceDE w:val="0"/>
        <w:autoSpaceDN w:val="0"/>
        <w:adjustRightInd w:val="0"/>
        <w:jc w:val="both"/>
        <w:rPr>
          <w:rFonts w:ascii="Calibri" w:eastAsia="Times New Roman" w:hAnsi="Calibri"/>
          <w:sz w:val="20"/>
          <w:szCs w:val="20"/>
          <w:lang w:val="es-MX" w:eastAsia="es-MX"/>
        </w:rPr>
      </w:pPr>
      <w:r>
        <w:rPr>
          <w:rFonts w:ascii="Calibri" w:eastAsia="Times New Roman" w:hAnsi="Calibri"/>
          <w:sz w:val="20"/>
          <w:szCs w:val="20"/>
          <w:lang w:val="es-MX" w:eastAsia="es-MX"/>
        </w:rPr>
        <w:t>Dirección General de Administración / Dirección de Recursos Financieros.</w:t>
      </w:r>
    </w:p>
    <w:p w:rsidR="00457E64" w:rsidRPr="002048EA" w:rsidRDefault="00457E64" w:rsidP="00457E64">
      <w:pPr>
        <w:rPr>
          <w:rFonts w:ascii="Arial" w:hAnsi="Arial" w:cs="Arial"/>
          <w:lang w:val="es-MX"/>
        </w:rPr>
      </w:pPr>
    </w:p>
    <w:p w:rsidR="00E75374" w:rsidRDefault="005D7931" w:rsidP="00457E64"/>
    <w:sectPr w:rsidR="00E75374" w:rsidSect="0074271A">
      <w:pgSz w:w="16838" w:h="11906" w:orient="landscape"/>
      <w:pgMar w:top="1701" w:right="1417" w:bottom="1701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7E64"/>
    <w:rsid w:val="000826E9"/>
    <w:rsid w:val="0017595B"/>
    <w:rsid w:val="00392C92"/>
    <w:rsid w:val="003C7379"/>
    <w:rsid w:val="003D50E7"/>
    <w:rsid w:val="00457E64"/>
    <w:rsid w:val="00476A93"/>
    <w:rsid w:val="004E0ABE"/>
    <w:rsid w:val="005003B7"/>
    <w:rsid w:val="005F4B4F"/>
    <w:rsid w:val="00702C43"/>
    <w:rsid w:val="0073063B"/>
    <w:rsid w:val="0074271A"/>
    <w:rsid w:val="00857E7C"/>
    <w:rsid w:val="009B0782"/>
    <w:rsid w:val="009F6FCD"/>
    <w:rsid w:val="00A31A67"/>
    <w:rsid w:val="00A76DB0"/>
    <w:rsid w:val="00B41D36"/>
    <w:rsid w:val="00BA4AAA"/>
    <w:rsid w:val="00C06F54"/>
    <w:rsid w:val="00C619E8"/>
    <w:rsid w:val="00CC4339"/>
    <w:rsid w:val="00D94262"/>
    <w:rsid w:val="00ED073D"/>
    <w:rsid w:val="00EF16CD"/>
    <w:rsid w:val="00F2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E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457E64"/>
  </w:style>
  <w:style w:type="paragraph" w:styleId="Encabezado">
    <w:name w:val="header"/>
    <w:basedOn w:val="Normal"/>
    <w:link w:val="EncabezadoCar"/>
    <w:rsid w:val="00392C92"/>
    <w:pPr>
      <w:tabs>
        <w:tab w:val="center" w:pos="4419"/>
        <w:tab w:val="right" w:pos="8838"/>
      </w:tabs>
    </w:pPr>
    <w:rPr>
      <w:rFonts w:ascii="Arial" w:eastAsia="Times New Roman" w:hAnsi="Arial"/>
      <w:color w:val="000000"/>
      <w:sz w:val="16"/>
    </w:rPr>
  </w:style>
  <w:style w:type="character" w:customStyle="1" w:styleId="EncabezadoCar">
    <w:name w:val="Encabezado Car"/>
    <w:basedOn w:val="Fuentedeprrafopredeter"/>
    <w:link w:val="Encabezado"/>
    <w:rsid w:val="00392C92"/>
    <w:rPr>
      <w:rFonts w:ascii="Arial" w:eastAsia="Times New Roman" w:hAnsi="Arial" w:cs="Times New Roman"/>
      <w:color w:val="000000"/>
      <w:sz w:val="1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92"/>
    <w:rPr>
      <w:rFonts w:ascii="Tahoma" w:eastAsia="Calibri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500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E0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C13C-AF21-4422-B706-8559911A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delegacion tlahuac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gdf</dc:creator>
  <cp:keywords/>
  <dc:description/>
  <cp:lastModifiedBy>Administrador</cp:lastModifiedBy>
  <cp:revision>16</cp:revision>
  <dcterms:created xsi:type="dcterms:W3CDTF">2014-11-20T20:51:00Z</dcterms:created>
  <dcterms:modified xsi:type="dcterms:W3CDTF">2016-04-06T00:43:00Z</dcterms:modified>
</cp:coreProperties>
</file>